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1477899E"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0047EC">
        <w:rPr>
          <w:rFonts w:ascii="Arial" w:hAnsi="Arial" w:cs="Arial" w:hint="eastAsia"/>
          <w:b/>
          <w:bCs/>
          <w:kern w:val="0"/>
          <w:sz w:val="22"/>
          <w:szCs w:val="20"/>
          <w:lang w:val="en-GB"/>
        </w:rPr>
        <w:t>5766</w:t>
      </w:r>
    </w:p>
    <w:p w14:paraId="12113A91" w14:textId="4DEB91FF" w:rsidR="0040353F" w:rsidRPr="009A4F1E" w:rsidRDefault="009A4F1E" w:rsidP="007B5F04">
      <w:pPr>
        <w:rPr>
          <w:rFonts w:ascii="Arial" w:hAnsi="Arial" w:cs="Arial"/>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20A1ED7" w:rsidR="0040353F" w:rsidRPr="008821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E1C00" w:rsidRPr="007E1C00">
        <w:rPr>
          <w:rFonts w:ascii="Arial" w:eastAsia="Times New Roman" w:hAnsi="Arial" w:cs="Arial"/>
          <w:kern w:val="0"/>
          <w:sz w:val="22"/>
          <w:szCs w:val="20"/>
          <w:lang w:val="en-GB" w:eastAsia="en-US"/>
        </w:rPr>
        <w:t xml:space="preserve">Discussion on the </w:t>
      </w:r>
      <w:r w:rsidR="00882117">
        <w:rPr>
          <w:rFonts w:ascii="Arial" w:hAnsi="Arial" w:cs="Arial" w:hint="eastAsia"/>
          <w:kern w:val="0"/>
          <w:sz w:val="22"/>
          <w:szCs w:val="20"/>
          <w:lang w:val="en-GB"/>
        </w:rPr>
        <w:t xml:space="preserve">RF requirement for AIoT </w:t>
      </w:r>
      <w:r w:rsidR="00CF01FE">
        <w:rPr>
          <w:rFonts w:ascii="Arial" w:hAnsi="Arial" w:cs="Arial" w:hint="eastAsia"/>
          <w:kern w:val="0"/>
          <w:sz w:val="22"/>
          <w:szCs w:val="20"/>
          <w:lang w:val="en-GB"/>
        </w:rPr>
        <w:t>device</w:t>
      </w:r>
    </w:p>
    <w:p w14:paraId="76ECAF7E" w14:textId="3612F63D"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A4F1E">
        <w:rPr>
          <w:rFonts w:ascii="Arial" w:hAnsi="Arial" w:cs="Arial" w:hint="eastAsia"/>
          <w:kern w:val="0"/>
          <w:sz w:val="22"/>
          <w:szCs w:val="20"/>
        </w:rPr>
        <w:t>6.21.3.2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F01FBFE" w:rsidR="0046192B" w:rsidRDefault="00A22A26" w:rsidP="00947DDB">
      <w:pPr>
        <w:rPr>
          <w:rFonts w:ascii="Times New Roman" w:hAnsi="Times New Roman" w:cs="Times New Roman"/>
        </w:rPr>
      </w:pPr>
      <w:r>
        <w:rPr>
          <w:rFonts w:ascii="Times New Roman" w:hAnsi="Times New Roman" w:cs="Times New Roman" w:hint="eastAsia"/>
        </w:rPr>
        <w:t>In the last meeting, the</w:t>
      </w:r>
      <w:r w:rsidR="00385E9F">
        <w:rPr>
          <w:rFonts w:ascii="Times New Roman" w:hAnsi="Times New Roman" w:cs="Times New Roman" w:hint="eastAsia"/>
        </w:rPr>
        <w:t xml:space="preserve"> </w:t>
      </w:r>
      <w:r w:rsidR="00882117">
        <w:rPr>
          <w:rFonts w:ascii="Times New Roman" w:hAnsi="Times New Roman" w:cs="Times New Roman" w:hint="eastAsia"/>
        </w:rPr>
        <w:t>following requirement is FFS:</w:t>
      </w:r>
    </w:p>
    <w:p w14:paraId="60C72C95" w14:textId="77777777" w:rsidR="00882117" w:rsidRDefault="00882117" w:rsidP="00947DDB">
      <w:pPr>
        <w:rPr>
          <w:rFonts w:ascii="Times New Roman" w:hAnsi="Times New Roman" w:cs="Times New Roman"/>
        </w:rPr>
      </w:pPr>
    </w:p>
    <w:p w14:paraId="0745EC29" w14:textId="5E3C8157" w:rsidR="00882117" w:rsidRPr="00882117" w:rsidRDefault="00882117" w:rsidP="00882117">
      <w:pPr>
        <w:widowControl/>
        <w:numPr>
          <w:ilvl w:val="0"/>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882117">
        <w:rPr>
          <w:rFonts w:ascii="Times New Roman" w:eastAsia="MS Mincho" w:hAnsi="Times New Roman" w:cs="Times New Roman"/>
          <w:kern w:val="0"/>
          <w:sz w:val="20"/>
          <w:szCs w:val="20"/>
          <w:lang w:val="en-GB"/>
        </w:rPr>
        <w:t xml:space="preserve">FFS whether </w:t>
      </w:r>
      <w:r w:rsidR="00AD6F81">
        <w:rPr>
          <w:rFonts w:ascii="Times New Roman" w:hAnsi="Times New Roman" w:cs="Times New Roman" w:hint="eastAsia"/>
          <w:kern w:val="0"/>
          <w:sz w:val="20"/>
          <w:szCs w:val="20"/>
          <w:lang w:val="en-GB"/>
        </w:rPr>
        <w:t xml:space="preserve">following </w:t>
      </w:r>
      <w:r w:rsidRPr="00882117">
        <w:rPr>
          <w:rFonts w:ascii="Times New Roman" w:eastAsia="MS Mincho" w:hAnsi="Times New Roman" w:cs="Times New Roman"/>
          <w:kern w:val="0"/>
          <w:sz w:val="20"/>
          <w:szCs w:val="20"/>
          <w:lang w:val="en-GB"/>
        </w:rPr>
        <w:t xml:space="preserve">requirements are needed or not: </w:t>
      </w:r>
    </w:p>
    <w:p w14:paraId="4295C189" w14:textId="42B8C174" w:rsidR="00882117" w:rsidRPr="00882117" w:rsidRDefault="00882117" w:rsidP="005A0952">
      <w:pPr>
        <w:widowControl/>
        <w:numPr>
          <w:ilvl w:val="0"/>
          <w:numId w:val="27"/>
        </w:numPr>
        <w:overflowPunct w:val="0"/>
        <w:autoSpaceDE w:val="0"/>
        <w:autoSpaceDN w:val="0"/>
        <w:adjustRightInd w:val="0"/>
        <w:spacing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TX</w:t>
      </w:r>
    </w:p>
    <w:p w14:paraId="16907ABE"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 xml:space="preserve">Maximum output power </w:t>
      </w:r>
    </w:p>
    <w:p w14:paraId="3FC193EE"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EVM</w:t>
      </w:r>
    </w:p>
    <w:p w14:paraId="0054E130"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Transmit OFF power for device 1/2a</w:t>
      </w:r>
    </w:p>
    <w:p w14:paraId="534FAC1A"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Transmit time mask</w:t>
      </w:r>
    </w:p>
    <w:p w14:paraId="328A4E18"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Minimum output power</w:t>
      </w:r>
    </w:p>
    <w:p w14:paraId="7EE2BF1D"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Frequency error for device 2a</w:t>
      </w:r>
    </w:p>
    <w:p w14:paraId="5BCAB7EA"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In band emissions (IBE) for device 2a</w:t>
      </w:r>
    </w:p>
    <w:p w14:paraId="0AFE79EE"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Carrier leakage for device 2a</w:t>
      </w:r>
    </w:p>
    <w:p w14:paraId="5F9864D8"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Occupied bandwidth</w:t>
      </w:r>
    </w:p>
    <w:p w14:paraId="746193F3"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Transmit intermodulation</w:t>
      </w:r>
    </w:p>
    <w:p w14:paraId="3A57088A" w14:textId="741DFDDD" w:rsidR="00882117" w:rsidRPr="00882117" w:rsidRDefault="00882117" w:rsidP="005A0952">
      <w:pPr>
        <w:widowControl/>
        <w:numPr>
          <w:ilvl w:val="0"/>
          <w:numId w:val="27"/>
        </w:numPr>
        <w:overflowPunct w:val="0"/>
        <w:autoSpaceDE w:val="0"/>
        <w:autoSpaceDN w:val="0"/>
        <w:adjustRightInd w:val="0"/>
        <w:spacing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RX</w:t>
      </w:r>
    </w:p>
    <w:p w14:paraId="7815A234"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Maximum input power</w:t>
      </w:r>
    </w:p>
    <w:p w14:paraId="70FCA0E5"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Receiver intermodulation</w:t>
      </w:r>
    </w:p>
    <w:p w14:paraId="26B562B6"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Rx spurious emission</w:t>
      </w:r>
    </w:p>
    <w:p w14:paraId="17989ACA"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ACS</w:t>
      </w:r>
    </w:p>
    <w:p w14:paraId="5476F379"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ACSC</w:t>
      </w:r>
    </w:p>
    <w:p w14:paraId="72675CB8"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In-band blocking</w:t>
      </w:r>
    </w:p>
    <w:p w14:paraId="025CF10A" w14:textId="77777777" w:rsidR="00CF01FE" w:rsidRPr="00CF01FE" w:rsidRDefault="00CF01FE" w:rsidP="00CF01FE">
      <w:pPr>
        <w:pStyle w:val="ac"/>
        <w:widowControl/>
        <w:numPr>
          <w:ilvl w:val="1"/>
          <w:numId w:val="27"/>
        </w:numPr>
        <w:overflowPunct w:val="0"/>
        <w:autoSpaceDE w:val="0"/>
        <w:autoSpaceDN w:val="0"/>
        <w:adjustRightInd w:val="0"/>
        <w:spacing w:after="180"/>
        <w:contextualSpacing w:val="0"/>
        <w:jc w:val="left"/>
        <w:textAlignment w:val="baseline"/>
        <w:rPr>
          <w:rFonts w:ascii="Times New Roman" w:eastAsia="MS Mincho" w:hAnsi="Times New Roman" w:cs="Times New Roman"/>
          <w:kern w:val="0"/>
          <w:sz w:val="20"/>
          <w:szCs w:val="20"/>
          <w:lang w:val="en-GB"/>
        </w:rPr>
      </w:pPr>
      <w:r w:rsidRPr="00CF01FE">
        <w:rPr>
          <w:rFonts w:ascii="Times New Roman" w:eastAsia="MS Mincho" w:hAnsi="Times New Roman" w:cs="Times New Roman"/>
          <w:kern w:val="0"/>
          <w:sz w:val="20"/>
          <w:szCs w:val="20"/>
          <w:lang w:val="en-GB"/>
        </w:rPr>
        <w:t>Out-of-band blocking</w:t>
      </w:r>
    </w:p>
    <w:p w14:paraId="0E817E5E" w14:textId="1F4501E4" w:rsidR="00882117" w:rsidRDefault="00882117" w:rsidP="00947DDB">
      <w:pPr>
        <w:rPr>
          <w:rFonts w:ascii="Times New Roman" w:hAnsi="Times New Roman" w:cs="Times New Roman"/>
        </w:rPr>
      </w:pPr>
      <w:r>
        <w:rPr>
          <w:rFonts w:ascii="Times New Roman" w:hAnsi="Times New Roman" w:cs="Times New Roman" w:hint="eastAsia"/>
        </w:rPr>
        <w:t>In this contribution we provide our views on these requirements.</w:t>
      </w:r>
    </w:p>
    <w:p w14:paraId="71A8FC15" w14:textId="6CC299A2" w:rsidR="00C50168" w:rsidRPr="00AD6F81" w:rsidRDefault="0040353F" w:rsidP="00E416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69C6E912" w14:textId="4466A1F0" w:rsidR="00CF01FE" w:rsidRPr="00CF01FE" w:rsidRDefault="00CF01FE" w:rsidP="00CF01FE">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CF01FE">
        <w:rPr>
          <w:rFonts w:ascii="Times New Roman" w:eastAsia="MS Mincho" w:hAnsi="Times New Roman" w:cs="Times New Roman"/>
          <w:b/>
          <w:bCs/>
          <w:kern w:val="0"/>
          <w:sz w:val="20"/>
          <w:szCs w:val="20"/>
          <w:lang w:val="en-GB"/>
        </w:rPr>
        <w:t>Transmit OFF power for device 1/2a</w:t>
      </w:r>
      <w:r>
        <w:rPr>
          <w:rFonts w:ascii="Times New Roman" w:hAnsi="Times New Roman" w:cs="Times New Roman" w:hint="eastAsia"/>
          <w:b/>
          <w:bCs/>
          <w:kern w:val="0"/>
          <w:sz w:val="20"/>
          <w:szCs w:val="20"/>
          <w:lang w:val="en-GB"/>
        </w:rPr>
        <w:t>/</w:t>
      </w:r>
      <w:r w:rsidRPr="00CF01FE">
        <w:rPr>
          <w:rFonts w:ascii="Times New Roman" w:eastAsia="MS Mincho" w:hAnsi="Times New Roman" w:cs="Times New Roman"/>
          <w:b/>
          <w:bCs/>
          <w:kern w:val="0"/>
          <w:sz w:val="20"/>
          <w:szCs w:val="20"/>
          <w:lang w:val="en-GB"/>
        </w:rPr>
        <w:t>Minimum output power</w:t>
      </w:r>
    </w:p>
    <w:p w14:paraId="33A41C49" w14:textId="271C2B48" w:rsidR="00AD6F81" w:rsidRDefault="00CF01FE"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r>
        <w:rPr>
          <w:rFonts w:ascii="Times New Roman" w:hAnsi="Times New Roman" w:cs="Times New Roman" w:hint="eastAsia"/>
        </w:rPr>
        <w:t xml:space="preserve">As we discussed in the last meeting, the device is incapable to control its power and the output power mainly depends on the incoming CW power, so all these requirements </w:t>
      </w:r>
      <w:r w:rsidR="00AD2796">
        <w:rPr>
          <w:rFonts w:ascii="Times New Roman" w:hAnsi="Times New Roman" w:cs="Times New Roman"/>
        </w:rPr>
        <w:t>seem</w:t>
      </w:r>
      <w:r>
        <w:rPr>
          <w:rFonts w:ascii="Times New Roman" w:hAnsi="Times New Roman" w:cs="Times New Roman" w:hint="eastAsia"/>
        </w:rPr>
        <w:t xml:space="preserve"> </w:t>
      </w:r>
      <w:r>
        <w:rPr>
          <w:rFonts w:ascii="Times New Roman" w:hAnsi="Times New Roman" w:cs="Times New Roman"/>
        </w:rPr>
        <w:t>meaning</w:t>
      </w:r>
      <w:r>
        <w:rPr>
          <w:rFonts w:ascii="Times New Roman" w:hAnsi="Times New Roman" w:cs="Times New Roman" w:hint="eastAsia"/>
        </w:rPr>
        <w:t>less.</w:t>
      </w:r>
    </w:p>
    <w:p w14:paraId="599EA59A" w14:textId="77777777" w:rsidR="00AD2796" w:rsidRPr="00AD2796" w:rsidRDefault="00AD2796" w:rsidP="00AD2796">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CF01FE">
        <w:rPr>
          <w:rFonts w:ascii="Times New Roman" w:eastAsia="MS Mincho" w:hAnsi="Times New Roman" w:cs="Times New Roman"/>
          <w:b/>
          <w:bCs/>
          <w:kern w:val="0"/>
          <w:sz w:val="20"/>
          <w:szCs w:val="20"/>
          <w:lang w:val="en-GB"/>
        </w:rPr>
        <w:t xml:space="preserve">Maximum output power </w:t>
      </w:r>
    </w:p>
    <w:p w14:paraId="06969354" w14:textId="703BD53D" w:rsidR="00AD2796" w:rsidRPr="00882117" w:rsidRDefault="00AD2796" w:rsidP="00AD6F81">
      <w:pPr>
        <w:widowControl/>
        <w:overflowPunct w:val="0"/>
        <w:autoSpaceDE w:val="0"/>
        <w:autoSpaceDN w:val="0"/>
        <w:adjustRightInd w:val="0"/>
        <w:spacing w:after="180" w:line="259" w:lineRule="auto"/>
        <w:jc w:val="left"/>
        <w:textAlignment w:val="baseline"/>
        <w:rPr>
          <w:rFonts w:ascii="Times New Roman" w:hAnsi="Times New Roman" w:cs="Times New Roman"/>
        </w:rPr>
      </w:pPr>
      <w:r w:rsidRPr="00AD2796">
        <w:rPr>
          <w:rFonts w:ascii="Times New Roman" w:hAnsi="Times New Roman" w:cs="Times New Roman"/>
          <w:kern w:val="0"/>
          <w:sz w:val="20"/>
          <w:szCs w:val="20"/>
          <w:lang w:val="en-GB"/>
        </w:rPr>
        <w:lastRenderedPageBreak/>
        <w:t>H</w:t>
      </w:r>
      <w:r w:rsidRPr="00AD2796">
        <w:rPr>
          <w:rFonts w:ascii="Times New Roman" w:hAnsi="Times New Roman" w:cs="Times New Roman" w:hint="eastAsia"/>
          <w:kern w:val="0"/>
          <w:sz w:val="20"/>
          <w:szCs w:val="20"/>
          <w:lang w:val="en-GB"/>
        </w:rPr>
        <w:t>onestly</w:t>
      </w:r>
      <w:r>
        <w:rPr>
          <w:rFonts w:ascii="Times New Roman" w:hAnsi="Times New Roman" w:cs="Times New Roman" w:hint="eastAsia"/>
          <w:kern w:val="0"/>
          <w:sz w:val="20"/>
          <w:szCs w:val="20"/>
          <w:lang w:val="en-GB"/>
        </w:rPr>
        <w:t xml:space="preserve">, the device cannot </w:t>
      </w:r>
      <w:r>
        <w:rPr>
          <w:rFonts w:ascii="Times New Roman" w:hAnsi="Times New Roman" w:cs="Times New Roman"/>
          <w:kern w:val="0"/>
          <w:sz w:val="20"/>
          <w:szCs w:val="20"/>
          <w:lang w:val="en-GB"/>
        </w:rPr>
        <w:t>control</w:t>
      </w:r>
      <w:r>
        <w:rPr>
          <w:rFonts w:ascii="Times New Roman" w:hAnsi="Times New Roman" w:cs="Times New Roman" w:hint="eastAsia"/>
          <w:kern w:val="0"/>
          <w:sz w:val="20"/>
          <w:szCs w:val="20"/>
          <w:lang w:val="en-GB"/>
        </w:rPr>
        <w:t xml:space="preserve"> its power but the maximum output power still meaningful since we should ensure the reflection loss is under control. Similar to RFID, this requirement can be defined as the power under a certain distance between device and the test probe. </w:t>
      </w:r>
    </w:p>
    <w:p w14:paraId="278209E4" w14:textId="44597D18" w:rsidR="00AD6F81" w:rsidRPr="00AD2796" w:rsidRDefault="00AD2796" w:rsidP="00AD2796">
      <w:pPr>
        <w:pStyle w:val="ac"/>
        <w:numPr>
          <w:ilvl w:val="0"/>
          <w:numId w:val="28"/>
        </w:numPr>
        <w:rPr>
          <w:rFonts w:ascii="Times New Roman" w:eastAsia="MS Mincho" w:hAnsi="Times New Roman" w:cs="Times New Roman"/>
          <w:b/>
          <w:bCs/>
          <w:kern w:val="0"/>
          <w:sz w:val="20"/>
          <w:szCs w:val="20"/>
          <w:lang w:val="en-GB"/>
        </w:rPr>
      </w:pPr>
      <w:r w:rsidRPr="00AD2796">
        <w:rPr>
          <w:rFonts w:ascii="Times New Roman" w:eastAsia="MS Mincho" w:hAnsi="Times New Roman" w:cs="Times New Roman"/>
          <w:b/>
          <w:bCs/>
          <w:kern w:val="0"/>
          <w:sz w:val="20"/>
          <w:szCs w:val="20"/>
          <w:lang w:val="en-GB"/>
        </w:rPr>
        <w:t>Transmit time mask</w:t>
      </w:r>
    </w:p>
    <w:p w14:paraId="44D4B4F2" w14:textId="4DDB4D48" w:rsidR="00573F05" w:rsidRPr="00882117" w:rsidRDefault="00AD2796" w:rsidP="00573F05">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 xml:space="preserve">This requirement is to </w:t>
      </w:r>
      <w:r>
        <w:rPr>
          <w:rFonts w:ascii="Times New Roman" w:hAnsi="Times New Roman" w:cs="Times New Roman"/>
          <w:kern w:val="0"/>
          <w:sz w:val="20"/>
          <w:szCs w:val="20"/>
          <w:lang w:val="en-GB"/>
        </w:rPr>
        <w:t>guarantee</w:t>
      </w:r>
      <w:r>
        <w:rPr>
          <w:rFonts w:ascii="Times New Roman" w:hAnsi="Times New Roman" w:cs="Times New Roman" w:hint="eastAsia"/>
          <w:kern w:val="0"/>
          <w:sz w:val="20"/>
          <w:szCs w:val="20"/>
          <w:lang w:val="en-GB"/>
        </w:rPr>
        <w:t xml:space="preserve"> the device can change between on and off in a specific time to </w:t>
      </w:r>
      <w:r>
        <w:rPr>
          <w:rFonts w:ascii="Times New Roman" w:hAnsi="Times New Roman" w:cs="Times New Roman"/>
          <w:kern w:val="0"/>
          <w:sz w:val="20"/>
          <w:szCs w:val="20"/>
          <w:lang w:val="en-GB"/>
        </w:rPr>
        <w:t>avoid</w:t>
      </w:r>
      <w:r>
        <w:rPr>
          <w:rFonts w:ascii="Times New Roman" w:hAnsi="Times New Roman" w:cs="Times New Roman" w:hint="eastAsia"/>
          <w:kern w:val="0"/>
          <w:sz w:val="20"/>
          <w:szCs w:val="20"/>
          <w:lang w:val="en-GB"/>
        </w:rPr>
        <w:t xml:space="preserve"> the interference to other device or reader. Since the AIoT system also need control its inventory process, we prefer keep this requirement. </w:t>
      </w:r>
    </w:p>
    <w:p w14:paraId="4B4AD9AF" w14:textId="2C759A4E" w:rsidR="00AD2796" w:rsidRPr="00AD2796" w:rsidRDefault="00AD2796" w:rsidP="00AD2796">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AD2796">
        <w:rPr>
          <w:rFonts w:ascii="Times New Roman" w:eastAsia="MS Mincho" w:hAnsi="Times New Roman" w:cs="Times New Roman"/>
          <w:b/>
          <w:bCs/>
          <w:kern w:val="0"/>
          <w:sz w:val="20"/>
          <w:szCs w:val="20"/>
          <w:lang w:val="en-GB"/>
        </w:rPr>
        <w:t>EVM</w:t>
      </w:r>
      <w:r>
        <w:rPr>
          <w:rFonts w:ascii="Times New Roman" w:hAnsi="Times New Roman" w:cs="Times New Roman" w:hint="eastAsia"/>
          <w:b/>
          <w:bCs/>
          <w:kern w:val="0"/>
          <w:sz w:val="20"/>
          <w:szCs w:val="20"/>
          <w:lang w:val="en-GB"/>
        </w:rPr>
        <w:t>/</w:t>
      </w:r>
      <w:r w:rsidRPr="00AD2796">
        <w:rPr>
          <w:rFonts w:ascii="Times New Roman" w:eastAsia="MS Mincho" w:hAnsi="Times New Roman" w:cs="Times New Roman"/>
          <w:b/>
          <w:bCs/>
          <w:kern w:val="0"/>
          <w:sz w:val="20"/>
          <w:szCs w:val="20"/>
          <w:lang w:val="en-GB"/>
        </w:rPr>
        <w:t>Frequency error for device 2a</w:t>
      </w:r>
    </w:p>
    <w:p w14:paraId="5E8CB542" w14:textId="477D186E" w:rsidR="00573F05" w:rsidRPr="00AD2796" w:rsidRDefault="00AD2796" w:rsidP="00573F05">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These two requirements are related to the signal quality, which is also needed for AIoT system. </w:t>
      </w:r>
      <w:r w:rsidR="008960B9">
        <w:rPr>
          <w:rFonts w:ascii="Times New Roman" w:hAnsi="Times New Roman" w:cs="Times New Roman"/>
          <w:kern w:val="0"/>
          <w:sz w:val="20"/>
          <w:szCs w:val="20"/>
          <w:lang w:val="en-GB"/>
        </w:rPr>
        <w:t>However,</w:t>
      </w:r>
      <w:r>
        <w:rPr>
          <w:rFonts w:ascii="Times New Roman" w:hAnsi="Times New Roman" w:cs="Times New Roman" w:hint="eastAsia"/>
          <w:kern w:val="0"/>
          <w:sz w:val="20"/>
          <w:szCs w:val="20"/>
          <w:lang w:val="en-GB"/>
        </w:rPr>
        <w:t xml:space="preserve"> the EVM is not </w:t>
      </w:r>
      <w:r>
        <w:rPr>
          <w:rFonts w:ascii="Times New Roman" w:hAnsi="Times New Roman" w:cs="Times New Roman"/>
          <w:kern w:val="0"/>
          <w:sz w:val="20"/>
          <w:szCs w:val="20"/>
          <w:lang w:val="en-GB"/>
        </w:rPr>
        <w:t>suitable</w:t>
      </w:r>
      <w:r>
        <w:rPr>
          <w:rFonts w:ascii="Times New Roman" w:hAnsi="Times New Roman" w:cs="Times New Roman" w:hint="eastAsia"/>
          <w:kern w:val="0"/>
          <w:sz w:val="20"/>
          <w:szCs w:val="20"/>
          <w:lang w:val="en-GB"/>
        </w:rPr>
        <w:t xml:space="preserve"> for OOK waveform.</w:t>
      </w:r>
    </w:p>
    <w:p w14:paraId="0414813E" w14:textId="1E04047E" w:rsidR="008960B9" w:rsidRPr="008960B9" w:rsidRDefault="008960B9" w:rsidP="008960B9">
      <w:pPr>
        <w:pStyle w:val="ac"/>
        <w:numPr>
          <w:ilvl w:val="0"/>
          <w:numId w:val="28"/>
        </w:numPr>
        <w:rPr>
          <w:rFonts w:ascii="Times New Roman"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In band emissions (IBE) for device 2a</w:t>
      </w:r>
      <w:r w:rsidRPr="008960B9">
        <w:rPr>
          <w:rFonts w:ascii="Times New Roman" w:hAnsi="Times New Roman" w:cs="Times New Roman" w:hint="eastAsia"/>
          <w:b/>
          <w:bCs/>
          <w:kern w:val="0"/>
          <w:sz w:val="20"/>
          <w:szCs w:val="20"/>
          <w:lang w:val="en-GB"/>
        </w:rPr>
        <w:t>/</w:t>
      </w:r>
      <w:r w:rsidRPr="008960B9">
        <w:t xml:space="preserve"> </w:t>
      </w:r>
      <w:r w:rsidRPr="008960B9">
        <w:rPr>
          <w:rFonts w:ascii="Times New Roman" w:hAnsi="Times New Roman" w:cs="Times New Roman"/>
          <w:b/>
          <w:bCs/>
          <w:kern w:val="0"/>
          <w:sz w:val="20"/>
          <w:szCs w:val="20"/>
          <w:lang w:val="en-GB"/>
        </w:rPr>
        <w:t>Occupied bandwidth</w:t>
      </w:r>
    </w:p>
    <w:p w14:paraId="4EC641A2" w14:textId="49A0325A" w:rsidR="008960B9" w:rsidRPr="008960B9" w:rsidRDefault="008960B9" w:rsidP="008960B9">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8960B9">
        <w:rPr>
          <w:rFonts w:ascii="Times New Roman" w:hAnsi="Times New Roman" w:cs="Times New Roman" w:hint="eastAsia"/>
          <w:kern w:val="0"/>
          <w:sz w:val="20"/>
          <w:szCs w:val="20"/>
          <w:lang w:val="en-GB"/>
        </w:rPr>
        <w:t>The IBE</w:t>
      </w:r>
      <w:r>
        <w:rPr>
          <w:rFonts w:ascii="Times New Roman" w:hAnsi="Times New Roman" w:cs="Times New Roman" w:hint="eastAsia"/>
          <w:kern w:val="0"/>
          <w:sz w:val="20"/>
          <w:szCs w:val="20"/>
          <w:lang w:val="en-GB"/>
        </w:rPr>
        <w:t xml:space="preserve"> and </w:t>
      </w:r>
      <w:r>
        <w:rPr>
          <w:rFonts w:ascii="Times New Roman" w:hAnsi="Times New Roman" w:cs="Times New Roman"/>
          <w:kern w:val="0"/>
          <w:sz w:val="20"/>
          <w:szCs w:val="20"/>
          <w:lang w:val="en-GB"/>
        </w:rPr>
        <w:t>occupied</w:t>
      </w:r>
      <w:r>
        <w:rPr>
          <w:rFonts w:ascii="Times New Roman" w:hAnsi="Times New Roman" w:cs="Times New Roman" w:hint="eastAsia"/>
          <w:kern w:val="0"/>
          <w:sz w:val="20"/>
          <w:szCs w:val="20"/>
          <w:lang w:val="en-GB"/>
        </w:rPr>
        <w:t xml:space="preserve"> bandwidth can a</w:t>
      </w:r>
      <w:r w:rsidRPr="008960B9">
        <w:rPr>
          <w:rFonts w:ascii="Times New Roman" w:hAnsi="Times New Roman" w:cs="Times New Roman"/>
          <w:kern w:val="0"/>
          <w:sz w:val="20"/>
          <w:szCs w:val="20"/>
          <w:lang w:val="en-GB"/>
        </w:rPr>
        <w:t>void</w:t>
      </w:r>
      <w:r w:rsidRPr="008960B9">
        <w:rPr>
          <w:rFonts w:ascii="Times New Roman" w:hAnsi="Times New Roman" w:cs="Times New Roman" w:hint="eastAsia"/>
          <w:kern w:val="0"/>
          <w:sz w:val="20"/>
          <w:szCs w:val="20"/>
          <w:lang w:val="en-GB"/>
        </w:rPr>
        <w:t xml:space="preserve"> the interference between device. </w:t>
      </w:r>
      <w:r w:rsidRPr="008960B9">
        <w:rPr>
          <w:rFonts w:ascii="Times New Roman" w:hAnsi="Times New Roman" w:cs="Times New Roman"/>
          <w:kern w:val="0"/>
          <w:sz w:val="20"/>
          <w:szCs w:val="20"/>
          <w:lang w:val="en-GB"/>
        </w:rPr>
        <w:t>U</w:t>
      </w:r>
      <w:r w:rsidRPr="008960B9">
        <w:rPr>
          <w:rFonts w:ascii="Times New Roman" w:hAnsi="Times New Roman" w:cs="Times New Roman" w:hint="eastAsia"/>
          <w:kern w:val="0"/>
          <w:sz w:val="20"/>
          <w:szCs w:val="20"/>
          <w:lang w:val="en-GB"/>
        </w:rPr>
        <w:t>nless there is only one reader is activated, we prefer keep th</w:t>
      </w:r>
      <w:r>
        <w:rPr>
          <w:rFonts w:ascii="Times New Roman" w:hAnsi="Times New Roman" w:cs="Times New Roman" w:hint="eastAsia"/>
          <w:kern w:val="0"/>
          <w:sz w:val="20"/>
          <w:szCs w:val="20"/>
          <w:lang w:val="en-GB"/>
        </w:rPr>
        <w:t xml:space="preserve">ese </w:t>
      </w:r>
      <w:r w:rsidRPr="008960B9">
        <w:rPr>
          <w:rFonts w:ascii="Times New Roman" w:hAnsi="Times New Roman" w:cs="Times New Roman" w:hint="eastAsia"/>
          <w:kern w:val="0"/>
          <w:sz w:val="20"/>
          <w:szCs w:val="20"/>
          <w:lang w:val="en-GB"/>
        </w:rPr>
        <w:t>requirement</w:t>
      </w:r>
      <w:r>
        <w:rPr>
          <w:rFonts w:ascii="Times New Roman" w:hAnsi="Times New Roman" w:cs="Times New Roman" w:hint="eastAsia"/>
          <w:kern w:val="0"/>
          <w:sz w:val="20"/>
          <w:szCs w:val="20"/>
          <w:lang w:val="en-GB"/>
        </w:rPr>
        <w:t>s</w:t>
      </w:r>
      <w:r w:rsidRPr="008960B9">
        <w:rPr>
          <w:rFonts w:ascii="Times New Roman" w:hAnsi="Times New Roman" w:cs="Times New Roman" w:hint="eastAsia"/>
          <w:kern w:val="0"/>
          <w:sz w:val="20"/>
          <w:szCs w:val="20"/>
          <w:lang w:val="en-GB"/>
        </w:rPr>
        <w:t>.</w:t>
      </w:r>
    </w:p>
    <w:p w14:paraId="762475D8" w14:textId="42A9B86A" w:rsidR="008960B9" w:rsidRPr="008960B9" w:rsidRDefault="008960B9" w:rsidP="008960B9">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Carrier leakage for device 2a</w:t>
      </w:r>
    </w:p>
    <w:p w14:paraId="6E96BD7C" w14:textId="0055E4B1" w:rsidR="005A0952" w:rsidRDefault="008960B9" w:rsidP="005A0952">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C</w:t>
      </w:r>
      <w:r>
        <w:rPr>
          <w:rFonts w:ascii="Times New Roman" w:hAnsi="Times New Roman" w:cs="Times New Roman" w:hint="eastAsia"/>
          <w:kern w:val="0"/>
          <w:sz w:val="20"/>
          <w:szCs w:val="20"/>
          <w:lang w:val="en-GB"/>
        </w:rPr>
        <w:t>urrently we don</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t assume the device is capable to large frequency shift, so the carrier leakage is not needed.</w:t>
      </w:r>
    </w:p>
    <w:p w14:paraId="1D1B1D6A" w14:textId="59DEDC90" w:rsidR="005A0952" w:rsidRDefault="005A0952" w:rsidP="005A0952">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the analysis above: </w:t>
      </w:r>
    </w:p>
    <w:p w14:paraId="39564251" w14:textId="7448C7B8" w:rsidR="005A0952" w:rsidRPr="005A0952" w:rsidRDefault="005A0952" w:rsidP="005A0952">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5A0952">
        <w:rPr>
          <w:rFonts w:ascii="Times New Roman" w:hAnsi="Times New Roman" w:cs="Times New Roman"/>
          <w:b/>
          <w:bCs/>
          <w:kern w:val="0"/>
          <w:sz w:val="20"/>
          <w:szCs w:val="20"/>
          <w:lang w:val="en-GB"/>
        </w:rPr>
        <w:t>Proposal</w:t>
      </w:r>
      <w:r w:rsidRPr="005A0952">
        <w:rPr>
          <w:rFonts w:ascii="Times New Roman" w:hAnsi="Times New Roman" w:cs="Times New Roman" w:hint="eastAsia"/>
          <w:b/>
          <w:bCs/>
          <w:kern w:val="0"/>
          <w:sz w:val="20"/>
          <w:szCs w:val="20"/>
          <w:lang w:val="en-GB"/>
        </w:rPr>
        <w:t xml:space="preserve"> 1: The following Tx requirement is not needed for AIoT </w:t>
      </w:r>
      <w:r w:rsidR="008960B9">
        <w:rPr>
          <w:rFonts w:ascii="Times New Roman" w:hAnsi="Times New Roman" w:cs="Times New Roman" w:hint="eastAsia"/>
          <w:b/>
          <w:bCs/>
          <w:kern w:val="0"/>
          <w:sz w:val="20"/>
          <w:szCs w:val="20"/>
          <w:lang w:val="en-GB"/>
        </w:rPr>
        <w:t>device</w:t>
      </w:r>
    </w:p>
    <w:p w14:paraId="0C7C42CA" w14:textId="77777777" w:rsidR="008960B9" w:rsidRPr="008960B9" w:rsidRDefault="008960B9" w:rsidP="008960B9">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Transmit OFF power for device 1/2a</w:t>
      </w:r>
    </w:p>
    <w:p w14:paraId="48B43675" w14:textId="4FA51DFD" w:rsidR="008960B9" w:rsidRPr="008960B9" w:rsidRDefault="008960B9" w:rsidP="008960B9">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Minimum output power</w:t>
      </w:r>
    </w:p>
    <w:p w14:paraId="4499F986" w14:textId="77777777" w:rsidR="008960B9" w:rsidRPr="008960B9" w:rsidRDefault="008960B9" w:rsidP="008960B9">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Carrier leakage for device 2a</w:t>
      </w:r>
    </w:p>
    <w:p w14:paraId="1AFC3AF5" w14:textId="77777777" w:rsidR="008960B9" w:rsidRPr="008960B9" w:rsidRDefault="008960B9" w:rsidP="008960B9">
      <w:pPr>
        <w:pStyle w:val="ac"/>
        <w:numPr>
          <w:ilvl w:val="0"/>
          <w:numId w:val="28"/>
        </w:numPr>
        <w:rPr>
          <w:rFonts w:ascii="Times New Roman" w:hAnsi="Times New Roman" w:cs="Times New Roman"/>
          <w:b/>
          <w:bCs/>
          <w:kern w:val="0"/>
          <w:sz w:val="20"/>
          <w:szCs w:val="20"/>
          <w:lang w:val="en-GB"/>
        </w:rPr>
      </w:pPr>
      <w:r w:rsidRPr="008960B9">
        <w:rPr>
          <w:rFonts w:ascii="Times New Roman" w:hAnsi="Times New Roman" w:cs="Times New Roman"/>
          <w:b/>
          <w:bCs/>
          <w:kern w:val="0"/>
          <w:sz w:val="20"/>
          <w:szCs w:val="20"/>
          <w:lang w:val="en-GB"/>
        </w:rPr>
        <w:t>Maximum input power</w:t>
      </w:r>
    </w:p>
    <w:p w14:paraId="27D81792" w14:textId="33728648" w:rsidR="008960B9" w:rsidRPr="007067BF" w:rsidRDefault="008960B9" w:rsidP="005A0952">
      <w:pPr>
        <w:widowControl/>
        <w:overflowPunct w:val="0"/>
        <w:autoSpaceDE w:val="0"/>
        <w:autoSpaceDN w:val="0"/>
        <w:adjustRightInd w:val="0"/>
        <w:spacing w:after="180" w:line="259" w:lineRule="auto"/>
        <w:jc w:val="left"/>
        <w:textAlignment w:val="baseline"/>
        <w:rPr>
          <w:rFonts w:ascii="Times New Roman" w:hAnsi="Times New Roman" w:cs="Times New Roman"/>
          <w:kern w:val="0"/>
          <w:sz w:val="20"/>
          <w:szCs w:val="20"/>
          <w:lang w:val="en-GB"/>
        </w:rPr>
      </w:pPr>
      <w:r w:rsidRPr="008960B9">
        <w:rPr>
          <w:rFonts w:ascii="Times New Roman" w:hAnsi="Times New Roman" w:cs="Times New Roman" w:hint="eastAsia"/>
          <w:kern w:val="0"/>
          <w:sz w:val="20"/>
          <w:szCs w:val="20"/>
          <w:lang w:val="en-GB"/>
        </w:rPr>
        <w:t>For NR</w:t>
      </w:r>
      <w:r>
        <w:rPr>
          <w:rFonts w:ascii="Times New Roman" w:hAnsi="Times New Roman" w:cs="Times New Roman" w:hint="eastAsia"/>
          <w:kern w:val="0"/>
          <w:sz w:val="20"/>
          <w:szCs w:val="20"/>
          <w:lang w:val="en-GB"/>
        </w:rPr>
        <w:t xml:space="preserve"> UE, this requirement is to ensure the UE can work normally when it is close to the BS</w:t>
      </w:r>
      <w:r w:rsidR="007067BF">
        <w:rPr>
          <w:rFonts w:ascii="Times New Roman" w:hAnsi="Times New Roman" w:cs="Times New Roman" w:hint="eastAsia"/>
          <w:kern w:val="0"/>
          <w:sz w:val="20"/>
          <w:szCs w:val="20"/>
          <w:lang w:val="en-GB"/>
        </w:rPr>
        <w:t xml:space="preserve"> to </w:t>
      </w:r>
      <w:r w:rsidR="007067BF">
        <w:rPr>
          <w:rFonts w:ascii="Times New Roman" w:hAnsi="Times New Roman" w:cs="Times New Roman"/>
          <w:kern w:val="0"/>
          <w:sz w:val="20"/>
          <w:szCs w:val="20"/>
          <w:lang w:val="en-GB"/>
        </w:rPr>
        <w:t>avoid</w:t>
      </w:r>
      <w:r w:rsidR="007067BF">
        <w:rPr>
          <w:rFonts w:ascii="Times New Roman" w:hAnsi="Times New Roman" w:cs="Times New Roman" w:hint="eastAsia"/>
          <w:kern w:val="0"/>
          <w:sz w:val="20"/>
          <w:szCs w:val="20"/>
          <w:lang w:val="en-GB"/>
        </w:rPr>
        <w:t xml:space="preserve"> the incoming wanted signal is exceed the </w:t>
      </w:r>
      <w:r w:rsidR="007067BF">
        <w:rPr>
          <w:rFonts w:ascii="Times New Roman" w:hAnsi="Times New Roman" w:cs="Times New Roman"/>
          <w:kern w:val="0"/>
          <w:sz w:val="20"/>
          <w:szCs w:val="20"/>
          <w:lang w:val="en-GB"/>
        </w:rPr>
        <w:t>receiver</w:t>
      </w:r>
      <w:r w:rsidR="007067BF">
        <w:rPr>
          <w:rFonts w:ascii="Times New Roman" w:hAnsi="Times New Roman" w:cs="Times New Roman" w:hint="eastAsia"/>
          <w:kern w:val="0"/>
          <w:sz w:val="20"/>
          <w:szCs w:val="20"/>
          <w:lang w:val="en-GB"/>
        </w:rPr>
        <w:t xml:space="preserve"> dynamic range. For device, this requirement is also meaningful and can provide </w:t>
      </w:r>
      <w:r w:rsidR="007067BF">
        <w:rPr>
          <w:rFonts w:ascii="Times New Roman" w:hAnsi="Times New Roman" w:cs="Times New Roman"/>
          <w:kern w:val="0"/>
          <w:sz w:val="20"/>
          <w:szCs w:val="20"/>
          <w:lang w:val="en-GB"/>
        </w:rPr>
        <w:t>guidance</w:t>
      </w:r>
      <w:r w:rsidR="007067BF">
        <w:rPr>
          <w:rFonts w:ascii="Times New Roman" w:hAnsi="Times New Roman" w:cs="Times New Roman" w:hint="eastAsia"/>
          <w:kern w:val="0"/>
          <w:sz w:val="20"/>
          <w:szCs w:val="20"/>
          <w:lang w:val="en-GB"/>
        </w:rPr>
        <w:t xml:space="preserve"> for real </w:t>
      </w:r>
      <w:r w:rsidR="007067BF">
        <w:rPr>
          <w:rFonts w:ascii="Times New Roman" w:hAnsi="Times New Roman" w:cs="Times New Roman"/>
          <w:kern w:val="0"/>
          <w:sz w:val="20"/>
          <w:szCs w:val="20"/>
          <w:lang w:val="en-GB"/>
        </w:rPr>
        <w:t>deployment</w:t>
      </w:r>
      <w:r w:rsidR="007067BF">
        <w:rPr>
          <w:rFonts w:ascii="Times New Roman" w:hAnsi="Times New Roman" w:cs="Times New Roman" w:hint="eastAsia"/>
          <w:kern w:val="0"/>
          <w:sz w:val="20"/>
          <w:szCs w:val="20"/>
          <w:lang w:val="en-GB"/>
        </w:rPr>
        <w:t>.</w:t>
      </w:r>
    </w:p>
    <w:p w14:paraId="3FBF259D" w14:textId="575DAC58" w:rsidR="007067BF" w:rsidRPr="007067BF" w:rsidRDefault="007067BF" w:rsidP="007067BF">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ACS</w:t>
      </w:r>
      <w:r>
        <w:rPr>
          <w:rFonts w:ascii="Times New Roman" w:hAnsi="Times New Roman" w:cs="Times New Roman" w:hint="eastAsia"/>
          <w:b/>
          <w:bCs/>
          <w:kern w:val="0"/>
          <w:sz w:val="20"/>
          <w:szCs w:val="20"/>
          <w:lang w:val="en-GB"/>
        </w:rPr>
        <w:t>/</w:t>
      </w:r>
      <w:r w:rsidRPr="007067BF">
        <w:rPr>
          <w:rFonts w:ascii="Times New Roman" w:eastAsia="MS Mincho" w:hAnsi="Times New Roman" w:cs="Times New Roman"/>
          <w:b/>
          <w:bCs/>
          <w:kern w:val="0"/>
          <w:sz w:val="20"/>
          <w:szCs w:val="20"/>
          <w:lang w:val="en-GB"/>
        </w:rPr>
        <w:t>ACSC</w:t>
      </w:r>
    </w:p>
    <w:p w14:paraId="262AF3BD" w14:textId="6EC75284" w:rsidR="00AD6F81" w:rsidRPr="007067BF" w:rsidRDefault="007067BF" w:rsidP="007067BF">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7067BF">
        <w:rPr>
          <w:rFonts w:ascii="Times New Roman" w:hAnsi="Times New Roman" w:cs="Times New Roman" w:hint="eastAsia"/>
          <w:kern w:val="0"/>
          <w:sz w:val="20"/>
          <w:szCs w:val="20"/>
          <w:lang w:val="en-GB"/>
        </w:rPr>
        <w:t xml:space="preserve">In </w:t>
      </w:r>
      <w:r>
        <w:rPr>
          <w:rFonts w:ascii="Times New Roman" w:hAnsi="Times New Roman" w:cs="Times New Roman" w:hint="eastAsia"/>
          <w:kern w:val="0"/>
          <w:sz w:val="20"/>
          <w:szCs w:val="20"/>
          <w:lang w:val="en-GB"/>
        </w:rPr>
        <w:t xml:space="preserve">co-existence study, we assume no ACS for the device, so the RF requirement should also </w:t>
      </w:r>
      <w:proofErr w:type="gramStart"/>
      <w:r>
        <w:rPr>
          <w:rFonts w:ascii="Times New Roman" w:hAnsi="Times New Roman" w:cs="Times New Roman"/>
          <w:kern w:val="0"/>
          <w:sz w:val="20"/>
          <w:szCs w:val="20"/>
          <w:lang w:val="en-GB"/>
        </w:rPr>
        <w:t>following</w:t>
      </w:r>
      <w:proofErr w:type="gramEnd"/>
      <w:r>
        <w:rPr>
          <w:rFonts w:ascii="Times New Roman" w:hAnsi="Times New Roman" w:cs="Times New Roman" w:hint="eastAsia"/>
          <w:kern w:val="0"/>
          <w:sz w:val="20"/>
          <w:szCs w:val="20"/>
          <w:lang w:val="en-GB"/>
        </w:rPr>
        <w:t xml:space="preserve"> this assumption otherwise the co-existence results will be meaningless.</w:t>
      </w:r>
    </w:p>
    <w:p w14:paraId="5F300375" w14:textId="61B9825D" w:rsidR="005A0952" w:rsidRPr="005A0952" w:rsidRDefault="005A0952" w:rsidP="005A0952">
      <w:pPr>
        <w:widowControl/>
        <w:overflowPunct w:val="0"/>
        <w:autoSpaceDE w:val="0"/>
        <w:autoSpaceDN w:val="0"/>
        <w:adjustRightInd w:val="0"/>
        <w:spacing w:after="180" w:line="259" w:lineRule="auto"/>
        <w:jc w:val="left"/>
        <w:textAlignment w:val="baseline"/>
        <w:rPr>
          <w:rFonts w:ascii="Times New Roman" w:eastAsia="MS Mincho" w:hAnsi="Times New Roman" w:cs="Times New Roman"/>
          <w:kern w:val="0"/>
          <w:sz w:val="20"/>
          <w:szCs w:val="20"/>
          <w:lang w:val="en-GB"/>
        </w:rPr>
      </w:pPr>
      <w:r w:rsidRPr="005A0952">
        <w:rPr>
          <w:rFonts w:ascii="Times New Roman" w:hAnsi="Times New Roman" w:cs="Times New Roman" w:hint="eastAsia"/>
          <w:kern w:val="0"/>
          <w:sz w:val="20"/>
          <w:szCs w:val="20"/>
          <w:lang w:val="en-GB"/>
        </w:rPr>
        <w:t>Since</w:t>
      </w:r>
      <w:r>
        <w:rPr>
          <w:rFonts w:ascii="Times New Roman" w:hAnsi="Times New Roman" w:cs="Times New Roman" w:hint="eastAsia"/>
          <w:kern w:val="0"/>
          <w:sz w:val="20"/>
          <w:szCs w:val="20"/>
          <w:lang w:val="en-GB"/>
        </w:rPr>
        <w:t xml:space="preserve"> currently individual RF hardware is assumed for AIoT BS, this requirement may not be needed</w:t>
      </w:r>
    </w:p>
    <w:p w14:paraId="24391455" w14:textId="77777777" w:rsidR="007067BF" w:rsidRPr="007067BF" w:rsidRDefault="007067BF" w:rsidP="007067BF">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Rx spurious emission</w:t>
      </w:r>
    </w:p>
    <w:p w14:paraId="3F47BB12" w14:textId="4F2C7A39" w:rsidR="00AD6F81" w:rsidRPr="007067BF" w:rsidRDefault="007067BF" w:rsidP="00E416D9">
      <w:pPr>
        <w:rPr>
          <w:rFonts w:ascii="Times New Roman" w:hAnsi="Times New Roman" w:cs="Times New Roman"/>
          <w:kern w:val="0"/>
          <w:sz w:val="20"/>
          <w:szCs w:val="20"/>
          <w:lang w:val="en-GB"/>
        </w:rPr>
      </w:pPr>
      <w:r w:rsidRPr="007067BF">
        <w:rPr>
          <w:rFonts w:ascii="Times New Roman" w:hAnsi="Times New Roman" w:cs="Times New Roman" w:hint="eastAsia"/>
          <w:kern w:val="0"/>
          <w:sz w:val="20"/>
          <w:szCs w:val="20"/>
          <w:lang w:val="en-GB"/>
        </w:rPr>
        <w:t>This</w:t>
      </w:r>
      <w:r>
        <w:rPr>
          <w:rFonts w:ascii="Times New Roman" w:hAnsi="Times New Roman" w:cs="Times New Roman" w:hint="eastAsia"/>
          <w:kern w:val="0"/>
          <w:sz w:val="20"/>
          <w:szCs w:val="20"/>
          <w:lang w:val="en-GB"/>
        </w:rPr>
        <w:t xml:space="preserve"> requirement is from regulatory and should be kept.</w:t>
      </w:r>
    </w:p>
    <w:p w14:paraId="3A57FBF1" w14:textId="77777777" w:rsidR="007067BF" w:rsidRDefault="007067BF" w:rsidP="00E416D9">
      <w:pPr>
        <w:rPr>
          <w:rFonts w:ascii="Times New Roman" w:hAnsi="Times New Roman" w:cs="Times New Roman"/>
          <w:b/>
          <w:bCs/>
          <w:kern w:val="0"/>
          <w:sz w:val="20"/>
          <w:szCs w:val="20"/>
          <w:lang w:val="en-GB"/>
        </w:rPr>
      </w:pPr>
    </w:p>
    <w:p w14:paraId="11D7B83F" w14:textId="77777777" w:rsidR="007067BF" w:rsidRDefault="007067BF" w:rsidP="00E416D9">
      <w:pPr>
        <w:rPr>
          <w:rFonts w:ascii="Times New Roman" w:hAnsi="Times New Roman" w:cs="Times New Roman"/>
          <w:b/>
          <w:bCs/>
          <w:kern w:val="0"/>
          <w:sz w:val="20"/>
          <w:szCs w:val="20"/>
          <w:lang w:val="en-GB"/>
        </w:rPr>
      </w:pPr>
    </w:p>
    <w:p w14:paraId="431A6817" w14:textId="69248407" w:rsidR="007067BF" w:rsidRPr="007067BF" w:rsidRDefault="007067BF" w:rsidP="007067BF">
      <w:pPr>
        <w:widowControl/>
        <w:numPr>
          <w:ilvl w:val="0"/>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In-band blocking</w:t>
      </w:r>
      <w:r>
        <w:rPr>
          <w:rFonts w:ascii="Times New Roman" w:hAnsi="Times New Roman" w:cs="Times New Roman" w:hint="eastAsia"/>
          <w:b/>
          <w:bCs/>
          <w:kern w:val="0"/>
          <w:sz w:val="20"/>
          <w:szCs w:val="20"/>
          <w:lang w:val="en-GB"/>
        </w:rPr>
        <w:t>\</w:t>
      </w:r>
      <w:r w:rsidRPr="007067BF">
        <w:rPr>
          <w:rFonts w:ascii="Times New Roman" w:eastAsia="MS Mincho" w:hAnsi="Times New Roman" w:cs="Times New Roman"/>
          <w:b/>
          <w:bCs/>
          <w:kern w:val="0"/>
          <w:sz w:val="20"/>
          <w:szCs w:val="20"/>
          <w:lang w:val="en-GB"/>
        </w:rPr>
        <w:t>Out-of-band blocking</w:t>
      </w:r>
    </w:p>
    <w:p w14:paraId="48311368" w14:textId="5F69C983" w:rsidR="007067BF" w:rsidRPr="007067BF" w:rsidRDefault="007067BF" w:rsidP="00E416D9">
      <w:pPr>
        <w:rPr>
          <w:rFonts w:ascii="Times New Roman" w:hAnsi="Times New Roman" w:cs="Times New Roman"/>
          <w:kern w:val="0"/>
          <w:sz w:val="20"/>
          <w:szCs w:val="20"/>
          <w:lang w:val="en-GB"/>
        </w:rPr>
      </w:pPr>
      <w:r w:rsidRPr="007067BF">
        <w:rPr>
          <w:rFonts w:ascii="Times New Roman" w:hAnsi="Times New Roman" w:cs="Times New Roman"/>
          <w:kern w:val="0"/>
          <w:sz w:val="20"/>
          <w:szCs w:val="20"/>
          <w:lang w:val="en-GB"/>
        </w:rPr>
        <w:t>These two requirements</w:t>
      </w:r>
      <w:r>
        <w:rPr>
          <w:rFonts w:ascii="Times New Roman" w:hAnsi="Times New Roman" w:cs="Times New Roman" w:hint="eastAsia"/>
          <w:kern w:val="0"/>
          <w:sz w:val="20"/>
          <w:szCs w:val="20"/>
          <w:lang w:val="en-GB"/>
        </w:rPr>
        <w:t xml:space="preserve"> </w:t>
      </w:r>
      <w:proofErr w:type="gramStart"/>
      <w:r>
        <w:rPr>
          <w:rFonts w:ascii="Times New Roman" w:hAnsi="Times New Roman" w:cs="Times New Roman" w:hint="eastAsia"/>
          <w:kern w:val="0"/>
          <w:sz w:val="20"/>
          <w:szCs w:val="20"/>
          <w:lang w:val="en-GB"/>
        </w:rPr>
        <w:t>is</w:t>
      </w:r>
      <w:proofErr w:type="gramEnd"/>
      <w:r>
        <w:rPr>
          <w:rFonts w:ascii="Times New Roman" w:hAnsi="Times New Roman" w:cs="Times New Roman" w:hint="eastAsia"/>
          <w:kern w:val="0"/>
          <w:sz w:val="20"/>
          <w:szCs w:val="20"/>
          <w:lang w:val="en-GB"/>
        </w:rPr>
        <w:t xml:space="preserve"> to guaranteed the </w:t>
      </w:r>
      <w:r>
        <w:rPr>
          <w:rFonts w:ascii="Times New Roman" w:hAnsi="Times New Roman" w:cs="Times New Roman"/>
          <w:kern w:val="0"/>
          <w:sz w:val="20"/>
          <w:szCs w:val="20"/>
          <w:lang w:val="en-GB"/>
        </w:rPr>
        <w:t>receiver</w:t>
      </w:r>
      <w:r>
        <w:rPr>
          <w:rFonts w:ascii="Times New Roman" w:hAnsi="Times New Roman" w:cs="Times New Roman" w:hint="eastAsia"/>
          <w:kern w:val="0"/>
          <w:sz w:val="20"/>
          <w:szCs w:val="20"/>
          <w:lang w:val="en-GB"/>
        </w:rPr>
        <w:t xml:space="preserve"> performance when a interference with large power exist.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our understanding, the device is cheep and has low capability, it is not needed force device can still work under such extremely bad situation.</w:t>
      </w:r>
    </w:p>
    <w:p w14:paraId="02D55310" w14:textId="77777777" w:rsidR="007067BF" w:rsidRPr="007067BF" w:rsidRDefault="007067BF" w:rsidP="00E416D9">
      <w:pPr>
        <w:rPr>
          <w:rFonts w:ascii="Times New Roman" w:hAnsi="Times New Roman" w:cs="Times New Roman"/>
          <w:kern w:val="0"/>
          <w:sz w:val="20"/>
          <w:szCs w:val="20"/>
          <w:lang w:val="en-GB"/>
        </w:rPr>
      </w:pPr>
    </w:p>
    <w:p w14:paraId="1E14433E" w14:textId="47DF143D" w:rsidR="005A0952" w:rsidRDefault="005A0952" w:rsidP="00E416D9">
      <w:pP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P</w:t>
      </w:r>
      <w:r>
        <w:rPr>
          <w:rFonts w:ascii="Times New Roman" w:hAnsi="Times New Roman" w:cs="Times New Roman" w:hint="eastAsia"/>
          <w:b/>
          <w:bCs/>
          <w:kern w:val="0"/>
          <w:sz w:val="20"/>
          <w:szCs w:val="20"/>
          <w:lang w:val="en-GB"/>
        </w:rPr>
        <w:t xml:space="preserve">roposal 2: The following Rx requirement is not needed for AIoT </w:t>
      </w:r>
      <w:r w:rsidR="007067BF">
        <w:rPr>
          <w:rFonts w:ascii="Times New Roman" w:hAnsi="Times New Roman" w:cs="Times New Roman" w:hint="eastAsia"/>
          <w:b/>
          <w:bCs/>
          <w:kern w:val="0"/>
          <w:sz w:val="20"/>
          <w:szCs w:val="20"/>
          <w:lang w:val="en-GB"/>
        </w:rPr>
        <w:t>device</w:t>
      </w:r>
    </w:p>
    <w:p w14:paraId="1DE2EE9B" w14:textId="77777777" w:rsidR="005A0952" w:rsidRPr="005A0952" w:rsidRDefault="005A0952" w:rsidP="00E416D9">
      <w:pPr>
        <w:rPr>
          <w:rFonts w:ascii="Times New Roman" w:hAnsi="Times New Roman" w:cs="Times New Roman"/>
          <w:b/>
          <w:bCs/>
          <w:lang w:val="en-GB"/>
        </w:rPr>
      </w:pPr>
    </w:p>
    <w:p w14:paraId="4C2342E0" w14:textId="77777777" w:rsidR="007067BF" w:rsidRPr="007067BF" w:rsidRDefault="007067BF" w:rsidP="007067BF">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ACS/ACSC</w:t>
      </w:r>
    </w:p>
    <w:p w14:paraId="7FC96549" w14:textId="77777777" w:rsidR="007067BF" w:rsidRPr="007067BF" w:rsidRDefault="007067BF" w:rsidP="007067BF">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In-band blocking\Out-of-band blocking</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5DB79096" w14:textId="16155C3E"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w:t>
      </w:r>
      <w:r w:rsidR="005A0952">
        <w:rPr>
          <w:rFonts w:ascii="Times New Roman" w:eastAsia="等线" w:hAnsi="Times New Roman" w:cs="Times New Roman" w:hint="eastAsia"/>
          <w:kern w:val="0"/>
          <w:sz w:val="20"/>
          <w:szCs w:val="20"/>
        </w:rPr>
        <w:t xml:space="preserve">view on AIoT </w:t>
      </w:r>
      <w:r w:rsidR="007067BF">
        <w:rPr>
          <w:rFonts w:ascii="Times New Roman" w:eastAsia="等线" w:hAnsi="Times New Roman" w:cs="Times New Roman" w:hint="eastAsia"/>
          <w:kern w:val="0"/>
          <w:sz w:val="20"/>
          <w:szCs w:val="20"/>
        </w:rPr>
        <w:t>device</w:t>
      </w:r>
      <w:r w:rsidR="005A0952">
        <w:rPr>
          <w:rFonts w:ascii="Times New Roman" w:eastAsia="等线" w:hAnsi="Times New Roman" w:cs="Times New Roman" w:hint="eastAsia"/>
          <w:kern w:val="0"/>
          <w:sz w:val="20"/>
          <w:szCs w:val="20"/>
        </w:rPr>
        <w:t xml:space="preserve"> RF requirement</w:t>
      </w:r>
      <w:r>
        <w:rPr>
          <w:rFonts w:ascii="Times New Roman" w:eastAsia="等线" w:hAnsi="Times New Roman" w:cs="Times New Roman" w:hint="eastAsia"/>
          <w:kern w:val="0"/>
          <w:sz w:val="20"/>
          <w:szCs w:val="20"/>
        </w:rPr>
        <w:t>.</w:t>
      </w:r>
    </w:p>
    <w:p w14:paraId="6598FD95" w14:textId="77777777" w:rsidR="007067BF" w:rsidRPr="005A0952" w:rsidRDefault="007067BF" w:rsidP="007067BF">
      <w:pPr>
        <w:widowControl/>
        <w:overflowPunct w:val="0"/>
        <w:autoSpaceDE w:val="0"/>
        <w:autoSpaceDN w:val="0"/>
        <w:adjustRightInd w:val="0"/>
        <w:spacing w:after="180" w:line="259" w:lineRule="auto"/>
        <w:jc w:val="left"/>
        <w:textAlignment w:val="baseline"/>
        <w:rPr>
          <w:rFonts w:ascii="Times New Roman" w:hAnsi="Times New Roman" w:cs="Times New Roman"/>
          <w:b/>
          <w:bCs/>
          <w:kern w:val="0"/>
          <w:sz w:val="20"/>
          <w:szCs w:val="20"/>
          <w:lang w:val="en-GB"/>
        </w:rPr>
      </w:pPr>
      <w:r w:rsidRPr="005A0952">
        <w:rPr>
          <w:rFonts w:ascii="Times New Roman" w:hAnsi="Times New Roman" w:cs="Times New Roman"/>
          <w:b/>
          <w:bCs/>
          <w:kern w:val="0"/>
          <w:sz w:val="20"/>
          <w:szCs w:val="20"/>
          <w:lang w:val="en-GB"/>
        </w:rPr>
        <w:t>Proposal</w:t>
      </w:r>
      <w:r w:rsidRPr="005A0952">
        <w:rPr>
          <w:rFonts w:ascii="Times New Roman" w:hAnsi="Times New Roman" w:cs="Times New Roman" w:hint="eastAsia"/>
          <w:b/>
          <w:bCs/>
          <w:kern w:val="0"/>
          <w:sz w:val="20"/>
          <w:szCs w:val="20"/>
          <w:lang w:val="en-GB"/>
        </w:rPr>
        <w:t xml:space="preserve"> 1: The following Tx requirement is not needed for AIoT </w:t>
      </w:r>
      <w:r>
        <w:rPr>
          <w:rFonts w:ascii="Times New Roman" w:hAnsi="Times New Roman" w:cs="Times New Roman" w:hint="eastAsia"/>
          <w:b/>
          <w:bCs/>
          <w:kern w:val="0"/>
          <w:sz w:val="20"/>
          <w:szCs w:val="20"/>
          <w:lang w:val="en-GB"/>
        </w:rPr>
        <w:t>device</w:t>
      </w:r>
    </w:p>
    <w:p w14:paraId="394523EE" w14:textId="77777777" w:rsidR="007067BF" w:rsidRPr="008960B9" w:rsidRDefault="007067BF" w:rsidP="007067BF">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Transmit OFF power for device 1/2a</w:t>
      </w:r>
    </w:p>
    <w:p w14:paraId="2C804365" w14:textId="77777777" w:rsidR="007067BF" w:rsidRPr="008960B9" w:rsidRDefault="007067BF" w:rsidP="007067BF">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Minimum output power</w:t>
      </w:r>
    </w:p>
    <w:p w14:paraId="4FA63CAD" w14:textId="77777777" w:rsidR="007067BF" w:rsidRPr="008960B9" w:rsidRDefault="007067BF" w:rsidP="007067BF">
      <w:pPr>
        <w:widowControl/>
        <w:numPr>
          <w:ilvl w:val="1"/>
          <w:numId w:val="28"/>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8960B9">
        <w:rPr>
          <w:rFonts w:ascii="Times New Roman" w:eastAsia="MS Mincho" w:hAnsi="Times New Roman" w:cs="Times New Roman"/>
          <w:b/>
          <w:bCs/>
          <w:kern w:val="0"/>
          <w:sz w:val="20"/>
          <w:szCs w:val="20"/>
          <w:lang w:val="en-GB"/>
        </w:rPr>
        <w:t>Carrier leakage for device 2a</w:t>
      </w:r>
    </w:p>
    <w:p w14:paraId="3772A186" w14:textId="77777777" w:rsidR="007067BF" w:rsidRDefault="007067BF" w:rsidP="007067BF">
      <w:pP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P</w:t>
      </w:r>
      <w:r>
        <w:rPr>
          <w:rFonts w:ascii="Times New Roman" w:hAnsi="Times New Roman" w:cs="Times New Roman" w:hint="eastAsia"/>
          <w:b/>
          <w:bCs/>
          <w:kern w:val="0"/>
          <w:sz w:val="20"/>
          <w:szCs w:val="20"/>
          <w:lang w:val="en-GB"/>
        </w:rPr>
        <w:t>roposal 2: The following Rx requirement is not needed for AIoT device</w:t>
      </w:r>
    </w:p>
    <w:p w14:paraId="43AB6201" w14:textId="77777777" w:rsidR="007067BF" w:rsidRPr="005A0952" w:rsidRDefault="007067BF" w:rsidP="007067BF">
      <w:pPr>
        <w:rPr>
          <w:rFonts w:ascii="Times New Roman" w:hAnsi="Times New Roman" w:cs="Times New Roman"/>
          <w:b/>
          <w:bCs/>
          <w:lang w:val="en-GB"/>
        </w:rPr>
      </w:pPr>
    </w:p>
    <w:p w14:paraId="20DB8F6A" w14:textId="77777777" w:rsidR="007067BF" w:rsidRPr="007067BF" w:rsidRDefault="007067BF" w:rsidP="007067BF">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ACS/ACSC</w:t>
      </w:r>
    </w:p>
    <w:p w14:paraId="42881B43" w14:textId="6998F817" w:rsidR="00C50168" w:rsidRPr="009A4F1E" w:rsidRDefault="007067BF" w:rsidP="007067BF">
      <w:pPr>
        <w:widowControl/>
        <w:numPr>
          <w:ilvl w:val="1"/>
          <w:numId w:val="27"/>
        </w:numPr>
        <w:overflowPunct w:val="0"/>
        <w:autoSpaceDE w:val="0"/>
        <w:autoSpaceDN w:val="0"/>
        <w:adjustRightInd w:val="0"/>
        <w:spacing w:after="180" w:line="259" w:lineRule="auto"/>
        <w:jc w:val="left"/>
        <w:textAlignment w:val="baseline"/>
        <w:rPr>
          <w:rFonts w:ascii="Times New Roman" w:eastAsia="MS Mincho" w:hAnsi="Times New Roman" w:cs="Times New Roman"/>
          <w:b/>
          <w:bCs/>
          <w:kern w:val="0"/>
          <w:sz w:val="20"/>
          <w:szCs w:val="20"/>
          <w:lang w:val="en-GB"/>
        </w:rPr>
      </w:pPr>
      <w:r w:rsidRPr="007067BF">
        <w:rPr>
          <w:rFonts w:ascii="Times New Roman" w:eastAsia="MS Mincho" w:hAnsi="Times New Roman" w:cs="Times New Roman"/>
          <w:b/>
          <w:bCs/>
          <w:kern w:val="0"/>
          <w:sz w:val="20"/>
          <w:szCs w:val="20"/>
          <w:lang w:val="en-GB"/>
        </w:rPr>
        <w:t>In-band blocking\Out-of-band blocking</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81D0ECE" w:rsidR="00DB2092" w:rsidRPr="00A80A3B" w:rsidRDefault="00A80A3B" w:rsidP="00B44F0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80A3B">
        <w:rPr>
          <w:rFonts w:ascii="Times New Roman" w:eastAsia="等线" w:hAnsi="Times New Roman" w:cs="Times New Roman"/>
          <w:kern w:val="0"/>
          <w:sz w:val="20"/>
          <w:szCs w:val="20"/>
        </w:rPr>
        <w:t>R4-2414305</w:t>
      </w:r>
      <w:r>
        <w:rPr>
          <w:rFonts w:ascii="Times New Roman" w:eastAsia="等线" w:hAnsi="Times New Roman" w:cs="Times New Roman" w:hint="eastAsia"/>
          <w:kern w:val="0"/>
          <w:sz w:val="20"/>
          <w:szCs w:val="20"/>
        </w:rPr>
        <w:t xml:space="preserve"> </w:t>
      </w:r>
      <w:r w:rsidRPr="00A80A3B">
        <w:rPr>
          <w:rFonts w:ascii="Times New Roman" w:eastAsia="等线" w:hAnsi="Times New Roman" w:cs="Times New Roman"/>
          <w:kern w:val="0"/>
          <w:sz w:val="20"/>
          <w:szCs w:val="20"/>
        </w:rPr>
        <w:t>WF on impacts of A-IoT on RF requirements</w:t>
      </w:r>
      <w:r>
        <w:rPr>
          <w:rFonts w:ascii="Times New Roman" w:eastAsia="等线" w:hAnsi="Times New Roman" w:cs="Times New Roman" w:hint="eastAsia"/>
          <w:kern w:val="0"/>
          <w:sz w:val="20"/>
          <w:szCs w:val="20"/>
        </w:rPr>
        <w:t>, RAN4#112, Huawei</w:t>
      </w:r>
    </w:p>
    <w:p w14:paraId="029FD497" w14:textId="77777777" w:rsidR="00BD5742" w:rsidRPr="00385E9F" w:rsidRDefault="00BD5742" w:rsidP="00385E9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FFE2B56" w14:textId="3F6D31A4" w:rsidR="00BD5742" w:rsidRPr="00385E9F"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BD5742" w:rsidRPr="00385E9F"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BB95B" w14:textId="77777777" w:rsidR="00512568" w:rsidRDefault="00512568" w:rsidP="0040353F">
      <w:r>
        <w:separator/>
      </w:r>
    </w:p>
  </w:endnote>
  <w:endnote w:type="continuationSeparator" w:id="0">
    <w:p w14:paraId="5404D997" w14:textId="77777777" w:rsidR="00512568" w:rsidRDefault="0051256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319DF" w14:textId="77777777" w:rsidR="00512568" w:rsidRDefault="00512568" w:rsidP="0040353F">
      <w:r>
        <w:separator/>
      </w:r>
    </w:p>
  </w:footnote>
  <w:footnote w:type="continuationSeparator" w:id="0">
    <w:p w14:paraId="360DB2B8" w14:textId="77777777" w:rsidR="00512568" w:rsidRDefault="0051256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B74A0"/>
    <w:multiLevelType w:val="multilevel"/>
    <w:tmpl w:val="57B2B04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4"/>
  </w:num>
  <w:num w:numId="2" w16cid:durableId="1674338908">
    <w:abstractNumId w:val="21"/>
  </w:num>
  <w:num w:numId="3" w16cid:durableId="1733190182">
    <w:abstractNumId w:val="8"/>
  </w:num>
  <w:num w:numId="4" w16cid:durableId="544682373">
    <w:abstractNumId w:val="26"/>
  </w:num>
  <w:num w:numId="5" w16cid:durableId="138038937">
    <w:abstractNumId w:val="7"/>
  </w:num>
  <w:num w:numId="6" w16cid:durableId="528685386">
    <w:abstractNumId w:val="23"/>
  </w:num>
  <w:num w:numId="7" w16cid:durableId="1105925933">
    <w:abstractNumId w:val="14"/>
  </w:num>
  <w:num w:numId="8" w16cid:durableId="25563481">
    <w:abstractNumId w:val="16"/>
  </w:num>
  <w:num w:numId="9" w16cid:durableId="2041592096">
    <w:abstractNumId w:val="18"/>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7"/>
  </w:num>
  <w:num w:numId="15" w16cid:durableId="1476533297">
    <w:abstractNumId w:val="25"/>
  </w:num>
  <w:num w:numId="16" w16cid:durableId="417287401">
    <w:abstractNumId w:val="13"/>
  </w:num>
  <w:num w:numId="17" w16cid:durableId="1056323291">
    <w:abstractNumId w:val="20"/>
  </w:num>
  <w:num w:numId="18" w16cid:durableId="780534440">
    <w:abstractNumId w:val="22"/>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 w:numId="27" w16cid:durableId="910849331">
    <w:abstractNumId w:val="19"/>
  </w:num>
  <w:num w:numId="28" w16cid:durableId="17071713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47EC"/>
    <w:rsid w:val="00007413"/>
    <w:rsid w:val="00007B29"/>
    <w:rsid w:val="00044237"/>
    <w:rsid w:val="000465F7"/>
    <w:rsid w:val="000517EF"/>
    <w:rsid w:val="00075AE4"/>
    <w:rsid w:val="00092B55"/>
    <w:rsid w:val="000A0ED0"/>
    <w:rsid w:val="000B5B89"/>
    <w:rsid w:val="000C0694"/>
    <w:rsid w:val="000F3B36"/>
    <w:rsid w:val="00107A66"/>
    <w:rsid w:val="00127DEF"/>
    <w:rsid w:val="00134AB1"/>
    <w:rsid w:val="00134F49"/>
    <w:rsid w:val="001405E1"/>
    <w:rsid w:val="00150EF0"/>
    <w:rsid w:val="0015604F"/>
    <w:rsid w:val="00157209"/>
    <w:rsid w:val="00166873"/>
    <w:rsid w:val="0017506B"/>
    <w:rsid w:val="001A5AE8"/>
    <w:rsid w:val="00202598"/>
    <w:rsid w:val="00204294"/>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33FB"/>
    <w:rsid w:val="003300F5"/>
    <w:rsid w:val="00341A79"/>
    <w:rsid w:val="00343F46"/>
    <w:rsid w:val="00384065"/>
    <w:rsid w:val="00385E9F"/>
    <w:rsid w:val="003A4AA9"/>
    <w:rsid w:val="003C1897"/>
    <w:rsid w:val="003E25C3"/>
    <w:rsid w:val="003F07C0"/>
    <w:rsid w:val="003F5D16"/>
    <w:rsid w:val="0040353F"/>
    <w:rsid w:val="00403725"/>
    <w:rsid w:val="00404BD8"/>
    <w:rsid w:val="00425E3B"/>
    <w:rsid w:val="00427655"/>
    <w:rsid w:val="0043009D"/>
    <w:rsid w:val="0046192B"/>
    <w:rsid w:val="00462C1B"/>
    <w:rsid w:val="0047624A"/>
    <w:rsid w:val="00486554"/>
    <w:rsid w:val="0049466C"/>
    <w:rsid w:val="004D4D2B"/>
    <w:rsid w:val="004D7EEB"/>
    <w:rsid w:val="004F1FDF"/>
    <w:rsid w:val="00511249"/>
    <w:rsid w:val="00512568"/>
    <w:rsid w:val="0051494A"/>
    <w:rsid w:val="00544495"/>
    <w:rsid w:val="0055524C"/>
    <w:rsid w:val="00560A25"/>
    <w:rsid w:val="00567C2F"/>
    <w:rsid w:val="00573F05"/>
    <w:rsid w:val="005919B7"/>
    <w:rsid w:val="005A0952"/>
    <w:rsid w:val="005A15CD"/>
    <w:rsid w:val="005A6375"/>
    <w:rsid w:val="005B4D77"/>
    <w:rsid w:val="005B7C1A"/>
    <w:rsid w:val="005C0CFA"/>
    <w:rsid w:val="005D69E9"/>
    <w:rsid w:val="005D7572"/>
    <w:rsid w:val="006243F4"/>
    <w:rsid w:val="006338B0"/>
    <w:rsid w:val="00651561"/>
    <w:rsid w:val="006517D0"/>
    <w:rsid w:val="00667839"/>
    <w:rsid w:val="00680066"/>
    <w:rsid w:val="006844D2"/>
    <w:rsid w:val="006A5090"/>
    <w:rsid w:val="006A6EC5"/>
    <w:rsid w:val="006B23A9"/>
    <w:rsid w:val="006B3876"/>
    <w:rsid w:val="006D2BFB"/>
    <w:rsid w:val="006E059F"/>
    <w:rsid w:val="006E7A6C"/>
    <w:rsid w:val="007067BF"/>
    <w:rsid w:val="00721CE0"/>
    <w:rsid w:val="00730613"/>
    <w:rsid w:val="00744850"/>
    <w:rsid w:val="007456AF"/>
    <w:rsid w:val="00767BFE"/>
    <w:rsid w:val="0077188D"/>
    <w:rsid w:val="00771E04"/>
    <w:rsid w:val="00773030"/>
    <w:rsid w:val="007A432A"/>
    <w:rsid w:val="007A6214"/>
    <w:rsid w:val="007B5F04"/>
    <w:rsid w:val="007C5EDD"/>
    <w:rsid w:val="007E1C00"/>
    <w:rsid w:val="00806AFB"/>
    <w:rsid w:val="008105AE"/>
    <w:rsid w:val="008223C6"/>
    <w:rsid w:val="00823633"/>
    <w:rsid w:val="008257D5"/>
    <w:rsid w:val="0082767C"/>
    <w:rsid w:val="008315AE"/>
    <w:rsid w:val="0085607E"/>
    <w:rsid w:val="00882117"/>
    <w:rsid w:val="008823A6"/>
    <w:rsid w:val="00882A03"/>
    <w:rsid w:val="00893A6D"/>
    <w:rsid w:val="0089429A"/>
    <w:rsid w:val="008960B9"/>
    <w:rsid w:val="008A7052"/>
    <w:rsid w:val="008B5E88"/>
    <w:rsid w:val="008C77ED"/>
    <w:rsid w:val="008D57EA"/>
    <w:rsid w:val="008E1DA0"/>
    <w:rsid w:val="00906C17"/>
    <w:rsid w:val="00930936"/>
    <w:rsid w:val="009309EE"/>
    <w:rsid w:val="00935DDA"/>
    <w:rsid w:val="00947026"/>
    <w:rsid w:val="00947DDB"/>
    <w:rsid w:val="0095646A"/>
    <w:rsid w:val="009667E3"/>
    <w:rsid w:val="0097230B"/>
    <w:rsid w:val="00991D66"/>
    <w:rsid w:val="009A4F1E"/>
    <w:rsid w:val="009C7A33"/>
    <w:rsid w:val="009D420E"/>
    <w:rsid w:val="009E2E52"/>
    <w:rsid w:val="009F2939"/>
    <w:rsid w:val="00A15061"/>
    <w:rsid w:val="00A210D1"/>
    <w:rsid w:val="00A22A26"/>
    <w:rsid w:val="00A371DF"/>
    <w:rsid w:val="00A47B07"/>
    <w:rsid w:val="00A570F5"/>
    <w:rsid w:val="00A62139"/>
    <w:rsid w:val="00A80A3B"/>
    <w:rsid w:val="00A81E91"/>
    <w:rsid w:val="00AD1B4E"/>
    <w:rsid w:val="00AD2796"/>
    <w:rsid w:val="00AD29EC"/>
    <w:rsid w:val="00AD6CB3"/>
    <w:rsid w:val="00AD6F81"/>
    <w:rsid w:val="00AE26B6"/>
    <w:rsid w:val="00AE43CF"/>
    <w:rsid w:val="00AF2332"/>
    <w:rsid w:val="00B04D93"/>
    <w:rsid w:val="00B1472E"/>
    <w:rsid w:val="00B3173F"/>
    <w:rsid w:val="00B36873"/>
    <w:rsid w:val="00B60537"/>
    <w:rsid w:val="00B7624F"/>
    <w:rsid w:val="00B9159E"/>
    <w:rsid w:val="00B92CF6"/>
    <w:rsid w:val="00B949E3"/>
    <w:rsid w:val="00BA265C"/>
    <w:rsid w:val="00BC1D66"/>
    <w:rsid w:val="00BC598E"/>
    <w:rsid w:val="00BD5742"/>
    <w:rsid w:val="00BE4993"/>
    <w:rsid w:val="00C000FB"/>
    <w:rsid w:val="00C06AEC"/>
    <w:rsid w:val="00C138D3"/>
    <w:rsid w:val="00C25011"/>
    <w:rsid w:val="00C260CB"/>
    <w:rsid w:val="00C315FF"/>
    <w:rsid w:val="00C50168"/>
    <w:rsid w:val="00C50998"/>
    <w:rsid w:val="00C5564F"/>
    <w:rsid w:val="00C636B7"/>
    <w:rsid w:val="00C72E91"/>
    <w:rsid w:val="00C732DB"/>
    <w:rsid w:val="00C768C8"/>
    <w:rsid w:val="00CB59D3"/>
    <w:rsid w:val="00CD1193"/>
    <w:rsid w:val="00CD17F7"/>
    <w:rsid w:val="00CD4B03"/>
    <w:rsid w:val="00CD6717"/>
    <w:rsid w:val="00CF01FE"/>
    <w:rsid w:val="00D3057B"/>
    <w:rsid w:val="00D30F97"/>
    <w:rsid w:val="00D3477F"/>
    <w:rsid w:val="00D47778"/>
    <w:rsid w:val="00D618D1"/>
    <w:rsid w:val="00D700FF"/>
    <w:rsid w:val="00D709C1"/>
    <w:rsid w:val="00D76D9F"/>
    <w:rsid w:val="00D8281A"/>
    <w:rsid w:val="00D848BC"/>
    <w:rsid w:val="00D8560F"/>
    <w:rsid w:val="00DB0C01"/>
    <w:rsid w:val="00DB2092"/>
    <w:rsid w:val="00DB7F4D"/>
    <w:rsid w:val="00DD6BA0"/>
    <w:rsid w:val="00DF7A9B"/>
    <w:rsid w:val="00E006CD"/>
    <w:rsid w:val="00E1446C"/>
    <w:rsid w:val="00E16988"/>
    <w:rsid w:val="00E22200"/>
    <w:rsid w:val="00E23C0A"/>
    <w:rsid w:val="00E416D9"/>
    <w:rsid w:val="00E41783"/>
    <w:rsid w:val="00E45D21"/>
    <w:rsid w:val="00E46B30"/>
    <w:rsid w:val="00E617EF"/>
    <w:rsid w:val="00E76307"/>
    <w:rsid w:val="00E933A8"/>
    <w:rsid w:val="00EA3EC2"/>
    <w:rsid w:val="00EC1795"/>
    <w:rsid w:val="00EC3993"/>
    <w:rsid w:val="00EC6756"/>
    <w:rsid w:val="00F3572F"/>
    <w:rsid w:val="00F43AC7"/>
    <w:rsid w:val="00F53E52"/>
    <w:rsid w:val="00F8415C"/>
    <w:rsid w:val="00F92CB2"/>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76476219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2027</TotalTime>
  <Pages>3</Pages>
  <Words>566</Words>
  <Characters>3229</Characters>
  <Application>Microsoft Office Word</Application>
  <DocSecurity>0</DocSecurity>
  <Lines>26</Lines>
  <Paragraphs>7</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19</cp:revision>
  <dcterms:created xsi:type="dcterms:W3CDTF">2021-01-15T21:06:00Z</dcterms:created>
  <dcterms:modified xsi:type="dcterms:W3CDTF">2024-10-07T09:29:00Z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